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B7F" w:rsidRDefault="00F01351">
      <w:pPr>
        <w:rPr>
          <w:b/>
          <w:u w:val="single"/>
        </w:rPr>
      </w:pPr>
      <w:r w:rsidRPr="00F01351">
        <w:rPr>
          <w:b/>
          <w:u w:val="single"/>
        </w:rPr>
        <w:t>Life Sciences</w:t>
      </w:r>
    </w:p>
    <w:p w:rsidR="00F01351" w:rsidRPr="00F01351" w:rsidRDefault="00F01351" w:rsidP="00F01351">
      <w:r w:rsidRPr="00F01351">
        <w:t xml:space="preserve">The life sciences industry remains one of the largest and fastest-growing industries in Metro North. The Commonwealth employs over 113,000 life science workers with a vast concentration in the Metro North/Boston region. According to </w:t>
      </w:r>
      <w:proofErr w:type="spellStart"/>
      <w:r w:rsidRPr="00F01351">
        <w:t>MassBioEd</w:t>
      </w:r>
      <w:proofErr w:type="spellEnd"/>
      <w:r w:rsidRPr="00F01351">
        <w:t xml:space="preserve">, the Massachusetts life sciences industry is expected to grow 6.7% with 4,325 jobs needed to be filled by May 2018. With the extraordinary growth in the industry in recent years, employers are having difficulty filling positions. </w:t>
      </w:r>
    </w:p>
    <w:p w:rsidR="00F01351" w:rsidRPr="00F01351" w:rsidRDefault="00F01351" w:rsidP="00F01351">
      <w:bookmarkStart w:id="0" w:name="_GoBack"/>
      <w:bookmarkEnd w:id="0"/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798"/>
        <w:gridCol w:w="1359"/>
        <w:gridCol w:w="261"/>
        <w:gridCol w:w="1620"/>
        <w:gridCol w:w="2178"/>
      </w:tblGrid>
      <w:tr w:rsidR="00F01351" w:rsidRPr="00F01351" w:rsidTr="00751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F01351" w:rsidRPr="00F01351" w:rsidRDefault="00F01351" w:rsidP="00F01351">
            <w:pPr>
              <w:spacing w:after="200" w:line="276" w:lineRule="auto"/>
              <w:rPr>
                <w:color w:val="auto"/>
              </w:rPr>
            </w:pPr>
            <w:r w:rsidRPr="00F01351">
              <w:rPr>
                <w:color w:val="auto"/>
              </w:rPr>
              <w:t>Occupation</w:t>
            </w:r>
          </w:p>
        </w:tc>
        <w:tc>
          <w:tcPr>
            <w:tcW w:w="1620" w:type="dxa"/>
            <w:gridSpan w:val="2"/>
          </w:tcPr>
          <w:p w:rsidR="00F01351" w:rsidRPr="00F01351" w:rsidRDefault="00F01351" w:rsidP="00F01351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01351">
              <w:rPr>
                <w:color w:val="auto"/>
              </w:rPr>
              <w:t># Employees in</w:t>
            </w:r>
          </w:p>
          <w:p w:rsidR="00F01351" w:rsidRPr="00F01351" w:rsidRDefault="00F01351" w:rsidP="00F01351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01351">
              <w:rPr>
                <w:color w:val="auto"/>
              </w:rPr>
              <w:t>Metro North</w:t>
            </w:r>
          </w:p>
        </w:tc>
        <w:tc>
          <w:tcPr>
            <w:tcW w:w="1620" w:type="dxa"/>
          </w:tcPr>
          <w:p w:rsidR="00F01351" w:rsidRPr="00F01351" w:rsidRDefault="00F01351" w:rsidP="00F01351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01351">
              <w:rPr>
                <w:color w:val="auto"/>
              </w:rPr>
              <w:t>Median Salary in Metro North</w:t>
            </w:r>
          </w:p>
        </w:tc>
        <w:tc>
          <w:tcPr>
            <w:tcW w:w="2178" w:type="dxa"/>
          </w:tcPr>
          <w:p w:rsidR="00F01351" w:rsidRPr="00F01351" w:rsidRDefault="00F01351" w:rsidP="00F01351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01351">
              <w:rPr>
                <w:color w:val="auto"/>
              </w:rPr>
              <w:t>Most Common Education Level</w:t>
            </w:r>
          </w:p>
        </w:tc>
      </w:tr>
      <w:tr w:rsidR="00F01351" w:rsidRPr="00F01351" w:rsidTr="00751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F01351" w:rsidRPr="00F01351" w:rsidRDefault="00F01351" w:rsidP="00F01351">
            <w:pPr>
              <w:spacing w:after="200" w:line="276" w:lineRule="auto"/>
            </w:pPr>
            <w:r w:rsidRPr="00F01351">
              <w:t>Medical Scientist</w:t>
            </w:r>
          </w:p>
        </w:tc>
        <w:tc>
          <w:tcPr>
            <w:tcW w:w="1359" w:type="dxa"/>
          </w:tcPr>
          <w:p w:rsidR="00F01351" w:rsidRPr="00F01351" w:rsidRDefault="00F01351" w:rsidP="00F0135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1351">
              <w:t xml:space="preserve">       3,400</w:t>
            </w:r>
          </w:p>
        </w:tc>
        <w:tc>
          <w:tcPr>
            <w:tcW w:w="1881" w:type="dxa"/>
            <w:gridSpan w:val="2"/>
          </w:tcPr>
          <w:p w:rsidR="00F01351" w:rsidRPr="00F01351" w:rsidRDefault="00F01351" w:rsidP="00F0135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1351">
              <w:t xml:space="preserve">         $95,775</w:t>
            </w:r>
          </w:p>
        </w:tc>
        <w:tc>
          <w:tcPr>
            <w:tcW w:w="2178" w:type="dxa"/>
          </w:tcPr>
          <w:p w:rsidR="00F01351" w:rsidRPr="00F01351" w:rsidRDefault="00F01351" w:rsidP="00F0135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1351">
              <w:t>Doctoral/Professional</w:t>
            </w:r>
          </w:p>
        </w:tc>
      </w:tr>
      <w:tr w:rsidR="00F01351" w:rsidRPr="00F01351" w:rsidTr="007511A5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F01351" w:rsidRPr="00F01351" w:rsidRDefault="00F01351" w:rsidP="00F01351">
            <w:pPr>
              <w:spacing w:after="200" w:line="276" w:lineRule="auto"/>
            </w:pPr>
            <w:r w:rsidRPr="00F01351">
              <w:t>Clinical Research Coordinator</w:t>
            </w:r>
          </w:p>
        </w:tc>
        <w:tc>
          <w:tcPr>
            <w:tcW w:w="1359" w:type="dxa"/>
          </w:tcPr>
          <w:p w:rsidR="00F01351" w:rsidRPr="00F01351" w:rsidRDefault="00F01351" w:rsidP="00F0135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1351">
              <w:t xml:space="preserve">       1,200</w:t>
            </w:r>
          </w:p>
        </w:tc>
        <w:tc>
          <w:tcPr>
            <w:tcW w:w="1881" w:type="dxa"/>
            <w:gridSpan w:val="2"/>
          </w:tcPr>
          <w:p w:rsidR="00F01351" w:rsidRPr="00F01351" w:rsidRDefault="00F01351" w:rsidP="00F0135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1351">
              <w:t xml:space="preserve">             ***</w:t>
            </w:r>
          </w:p>
        </w:tc>
        <w:tc>
          <w:tcPr>
            <w:tcW w:w="2178" w:type="dxa"/>
          </w:tcPr>
          <w:p w:rsidR="00F01351" w:rsidRPr="00F01351" w:rsidRDefault="00F01351" w:rsidP="00F0135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1351">
              <w:t>Bachelor’s</w:t>
            </w:r>
          </w:p>
        </w:tc>
      </w:tr>
      <w:tr w:rsidR="00F01351" w:rsidRPr="00F01351" w:rsidTr="00751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F01351" w:rsidRPr="00F01351" w:rsidRDefault="00F01351" w:rsidP="00F01351">
            <w:pPr>
              <w:spacing w:after="200" w:line="276" w:lineRule="auto"/>
            </w:pPr>
            <w:r w:rsidRPr="00F01351">
              <w:t>Biological Technician</w:t>
            </w:r>
          </w:p>
        </w:tc>
        <w:tc>
          <w:tcPr>
            <w:tcW w:w="1359" w:type="dxa"/>
          </w:tcPr>
          <w:p w:rsidR="00F01351" w:rsidRPr="00F01351" w:rsidRDefault="00F01351" w:rsidP="00F0135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1351">
              <w:t xml:space="preserve">       1,210</w:t>
            </w:r>
          </w:p>
        </w:tc>
        <w:tc>
          <w:tcPr>
            <w:tcW w:w="1881" w:type="dxa"/>
            <w:gridSpan w:val="2"/>
          </w:tcPr>
          <w:p w:rsidR="00F01351" w:rsidRPr="00F01351" w:rsidRDefault="00F01351" w:rsidP="00F0135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1351">
              <w:t xml:space="preserve">         $49,149</w:t>
            </w:r>
          </w:p>
        </w:tc>
        <w:tc>
          <w:tcPr>
            <w:tcW w:w="2178" w:type="dxa"/>
          </w:tcPr>
          <w:p w:rsidR="00F01351" w:rsidRPr="00F01351" w:rsidRDefault="00F01351" w:rsidP="00F0135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1351">
              <w:t>Bachelor’s</w:t>
            </w:r>
          </w:p>
        </w:tc>
      </w:tr>
      <w:tr w:rsidR="00F01351" w:rsidRPr="00F01351" w:rsidTr="007511A5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F01351" w:rsidRPr="00F01351" w:rsidRDefault="00F01351" w:rsidP="00F01351">
            <w:pPr>
              <w:spacing w:after="200" w:line="276" w:lineRule="auto"/>
            </w:pPr>
            <w:r w:rsidRPr="00F01351">
              <w:t>Regulatory Affairs Manager</w:t>
            </w:r>
          </w:p>
        </w:tc>
        <w:tc>
          <w:tcPr>
            <w:tcW w:w="1359" w:type="dxa"/>
          </w:tcPr>
          <w:p w:rsidR="00F01351" w:rsidRPr="00F01351" w:rsidRDefault="00F01351" w:rsidP="00F0135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1351">
              <w:t xml:space="preserve">       1,180</w:t>
            </w:r>
          </w:p>
        </w:tc>
        <w:tc>
          <w:tcPr>
            <w:tcW w:w="1881" w:type="dxa"/>
            <w:gridSpan w:val="2"/>
          </w:tcPr>
          <w:p w:rsidR="00F01351" w:rsidRPr="00F01351" w:rsidRDefault="00F01351" w:rsidP="00F0135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1351">
              <w:t xml:space="preserve">       $118,907</w:t>
            </w:r>
          </w:p>
        </w:tc>
        <w:tc>
          <w:tcPr>
            <w:tcW w:w="2178" w:type="dxa"/>
          </w:tcPr>
          <w:p w:rsidR="00F01351" w:rsidRPr="00F01351" w:rsidRDefault="00F01351" w:rsidP="00F0135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1351">
              <w:t>Bachelor’s</w:t>
            </w:r>
          </w:p>
        </w:tc>
      </w:tr>
      <w:tr w:rsidR="00F01351" w:rsidRPr="00F01351" w:rsidTr="00751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F01351" w:rsidRPr="00F01351" w:rsidRDefault="00F01351" w:rsidP="00F01351">
            <w:pPr>
              <w:spacing w:after="200" w:line="276" w:lineRule="auto"/>
            </w:pPr>
            <w:r w:rsidRPr="00F01351">
              <w:t>Regulatory Affairs Specialist</w:t>
            </w:r>
          </w:p>
        </w:tc>
        <w:tc>
          <w:tcPr>
            <w:tcW w:w="1359" w:type="dxa"/>
          </w:tcPr>
          <w:p w:rsidR="00F01351" w:rsidRPr="00F01351" w:rsidRDefault="00F01351" w:rsidP="00F0135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1351">
              <w:t xml:space="preserve">       1,120</w:t>
            </w:r>
          </w:p>
        </w:tc>
        <w:tc>
          <w:tcPr>
            <w:tcW w:w="1881" w:type="dxa"/>
            <w:gridSpan w:val="2"/>
          </w:tcPr>
          <w:p w:rsidR="00F01351" w:rsidRPr="00F01351" w:rsidRDefault="00F01351" w:rsidP="00F0135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1351">
              <w:t xml:space="preserve">         $84,331</w:t>
            </w:r>
          </w:p>
        </w:tc>
        <w:tc>
          <w:tcPr>
            <w:tcW w:w="2178" w:type="dxa"/>
          </w:tcPr>
          <w:p w:rsidR="00F01351" w:rsidRPr="00F01351" w:rsidRDefault="00F01351" w:rsidP="00F0135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1351">
              <w:t>Bachelor’s</w:t>
            </w:r>
          </w:p>
        </w:tc>
      </w:tr>
      <w:tr w:rsidR="00F01351" w:rsidRPr="00F01351" w:rsidTr="007511A5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F01351" w:rsidRPr="00F01351" w:rsidRDefault="00F01351" w:rsidP="00F01351">
            <w:pPr>
              <w:spacing w:after="200" w:line="276" w:lineRule="auto"/>
            </w:pPr>
            <w:r w:rsidRPr="00F01351">
              <w:t>Quality Control Systems Manager</w:t>
            </w:r>
          </w:p>
        </w:tc>
        <w:tc>
          <w:tcPr>
            <w:tcW w:w="1359" w:type="dxa"/>
          </w:tcPr>
          <w:p w:rsidR="00F01351" w:rsidRPr="00F01351" w:rsidRDefault="00F01351" w:rsidP="00F0135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1351">
              <w:t xml:space="preserve">         830</w:t>
            </w:r>
          </w:p>
        </w:tc>
        <w:tc>
          <w:tcPr>
            <w:tcW w:w="1881" w:type="dxa"/>
            <w:gridSpan w:val="2"/>
          </w:tcPr>
          <w:p w:rsidR="00F01351" w:rsidRPr="00F01351" w:rsidRDefault="00F01351" w:rsidP="00F0135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1351">
              <w:t xml:space="preserve">       $113,114</w:t>
            </w:r>
          </w:p>
        </w:tc>
        <w:tc>
          <w:tcPr>
            <w:tcW w:w="2178" w:type="dxa"/>
          </w:tcPr>
          <w:p w:rsidR="00F01351" w:rsidRPr="00F01351" w:rsidRDefault="00F01351" w:rsidP="00F0135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1351">
              <w:t>Bachelor’s</w:t>
            </w:r>
          </w:p>
        </w:tc>
      </w:tr>
      <w:tr w:rsidR="00F01351" w:rsidRPr="00F01351" w:rsidTr="00751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F01351" w:rsidRPr="00F01351" w:rsidRDefault="00F01351" w:rsidP="00F01351">
            <w:pPr>
              <w:spacing w:after="200" w:line="276" w:lineRule="auto"/>
            </w:pPr>
            <w:r w:rsidRPr="00F01351">
              <w:t>Quality Control Analyst</w:t>
            </w:r>
          </w:p>
        </w:tc>
        <w:tc>
          <w:tcPr>
            <w:tcW w:w="1359" w:type="dxa"/>
          </w:tcPr>
          <w:p w:rsidR="00F01351" w:rsidRPr="00F01351" w:rsidRDefault="00F01351" w:rsidP="00F0135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1351">
              <w:t xml:space="preserve">         670</w:t>
            </w:r>
          </w:p>
        </w:tc>
        <w:tc>
          <w:tcPr>
            <w:tcW w:w="1881" w:type="dxa"/>
            <w:gridSpan w:val="2"/>
          </w:tcPr>
          <w:p w:rsidR="00F01351" w:rsidRPr="00F01351" w:rsidRDefault="00F01351" w:rsidP="00F0135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1351">
              <w:t xml:space="preserve">         $55,603</w:t>
            </w:r>
          </w:p>
        </w:tc>
        <w:tc>
          <w:tcPr>
            <w:tcW w:w="2178" w:type="dxa"/>
          </w:tcPr>
          <w:p w:rsidR="00F01351" w:rsidRPr="00F01351" w:rsidRDefault="00F01351" w:rsidP="00F0135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1351">
              <w:t>Bachelor’s</w:t>
            </w:r>
          </w:p>
        </w:tc>
      </w:tr>
      <w:tr w:rsidR="00F01351" w:rsidRPr="00F01351" w:rsidTr="007511A5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F01351" w:rsidRPr="00F01351" w:rsidRDefault="00F01351" w:rsidP="00F01351">
            <w:pPr>
              <w:spacing w:after="200" w:line="276" w:lineRule="auto"/>
            </w:pPr>
            <w:r w:rsidRPr="00F01351">
              <w:t>Medical and Clinical Lab Technicians</w:t>
            </w:r>
          </w:p>
        </w:tc>
        <w:tc>
          <w:tcPr>
            <w:tcW w:w="1359" w:type="dxa"/>
          </w:tcPr>
          <w:p w:rsidR="00F01351" w:rsidRPr="00F01351" w:rsidRDefault="00F01351" w:rsidP="00F0135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1351">
              <w:t xml:space="preserve">         590</w:t>
            </w:r>
          </w:p>
        </w:tc>
        <w:tc>
          <w:tcPr>
            <w:tcW w:w="1881" w:type="dxa"/>
            <w:gridSpan w:val="2"/>
          </w:tcPr>
          <w:p w:rsidR="00F01351" w:rsidRPr="00F01351" w:rsidRDefault="00F01351" w:rsidP="00F0135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1351">
              <w:t xml:space="preserve">         $41,406</w:t>
            </w:r>
          </w:p>
        </w:tc>
        <w:tc>
          <w:tcPr>
            <w:tcW w:w="2178" w:type="dxa"/>
          </w:tcPr>
          <w:p w:rsidR="00F01351" w:rsidRPr="00F01351" w:rsidRDefault="00F01351" w:rsidP="00F0135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1351">
              <w:t>Bachelor’s</w:t>
            </w:r>
          </w:p>
        </w:tc>
      </w:tr>
      <w:tr w:rsidR="00F01351" w:rsidRPr="00F01351" w:rsidTr="00751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F01351" w:rsidRPr="00F01351" w:rsidRDefault="00F01351" w:rsidP="00F01351">
            <w:pPr>
              <w:spacing w:after="200" w:line="276" w:lineRule="auto"/>
            </w:pPr>
            <w:r w:rsidRPr="00F01351">
              <w:t>Medical and Clinical Lab Technologists</w:t>
            </w:r>
          </w:p>
        </w:tc>
        <w:tc>
          <w:tcPr>
            <w:tcW w:w="1359" w:type="dxa"/>
          </w:tcPr>
          <w:p w:rsidR="00F01351" w:rsidRPr="00F01351" w:rsidRDefault="00F01351" w:rsidP="00F0135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1351">
              <w:t xml:space="preserve">         570</w:t>
            </w:r>
          </w:p>
        </w:tc>
        <w:tc>
          <w:tcPr>
            <w:tcW w:w="1881" w:type="dxa"/>
            <w:gridSpan w:val="2"/>
          </w:tcPr>
          <w:p w:rsidR="00F01351" w:rsidRPr="00F01351" w:rsidRDefault="00F01351" w:rsidP="00F0135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1351">
              <w:t xml:space="preserve">         $70,684</w:t>
            </w:r>
          </w:p>
        </w:tc>
        <w:tc>
          <w:tcPr>
            <w:tcW w:w="2178" w:type="dxa"/>
          </w:tcPr>
          <w:p w:rsidR="00F01351" w:rsidRPr="00F01351" w:rsidRDefault="00F01351" w:rsidP="00F0135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1351">
              <w:t>Bachelor’s</w:t>
            </w:r>
          </w:p>
        </w:tc>
      </w:tr>
    </w:tbl>
    <w:p w:rsidR="00F01351" w:rsidRPr="00F01351" w:rsidRDefault="00F01351" w:rsidP="00F01351">
      <w:r w:rsidRPr="00F01351">
        <w:t>Occupational Employment and Wage Statistics Survey, Metro North WDA, Bureau of Labor Statistic, May 2015</w:t>
      </w:r>
    </w:p>
    <w:p w:rsidR="00F01351" w:rsidRPr="00F01351" w:rsidRDefault="00F01351"/>
    <w:sectPr w:rsidR="00F01351" w:rsidRPr="00F01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51"/>
    <w:rsid w:val="00615B7F"/>
    <w:rsid w:val="00F0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3D308"/>
  <w15:chartTrackingRefBased/>
  <w15:docId w15:val="{F99C7118-54ED-48A9-BA02-D74DD56F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semiHidden/>
    <w:unhideWhenUsed/>
    <w:rsid w:val="00F013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Christensen</dc:creator>
  <cp:keywords/>
  <dc:description/>
  <cp:lastModifiedBy>Ben Christensen</cp:lastModifiedBy>
  <cp:revision>1</cp:revision>
  <dcterms:created xsi:type="dcterms:W3CDTF">2018-11-05T20:49:00Z</dcterms:created>
  <dcterms:modified xsi:type="dcterms:W3CDTF">2018-11-05T20:51:00Z</dcterms:modified>
</cp:coreProperties>
</file>